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E" w:rsidRDefault="00CE606E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15.6pt;margin-top:17.7pt;width:433.65pt;height:134.8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3&#10;БЕРЕЗЕНЬ 2016 року"/>
            <w10:wrap type="square"/>
          </v:shape>
        </w:pict>
      </w:r>
    </w:p>
    <w:p w:rsidR="00000000" w:rsidRDefault="00CE606E">
      <w:pPr>
        <w:rPr>
          <w:lang w:val="uk-UA"/>
        </w:rPr>
      </w:pPr>
    </w:p>
    <w:p w:rsidR="00CE606E" w:rsidRDefault="00CE606E">
      <w:pPr>
        <w:rPr>
          <w:lang w:val="uk-UA"/>
        </w:rPr>
      </w:pPr>
    </w:p>
    <w:p w:rsidR="00CE606E" w:rsidRDefault="00CE606E">
      <w:pPr>
        <w:rPr>
          <w:lang w:val="uk-UA"/>
        </w:rPr>
      </w:pPr>
    </w:p>
    <w:p w:rsidR="00CE606E" w:rsidRDefault="00CE606E">
      <w:pPr>
        <w:rPr>
          <w:lang w:val="uk-UA"/>
        </w:rPr>
      </w:pPr>
    </w:p>
    <w:p w:rsidR="00CE606E" w:rsidRDefault="00CE606E">
      <w:pPr>
        <w:rPr>
          <w:lang w:val="uk-UA"/>
        </w:rPr>
      </w:pPr>
    </w:p>
    <w:p w:rsidR="00CE606E" w:rsidRPr="00CE606E" w:rsidRDefault="00CE606E" w:rsidP="00CE606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A2A2A"/>
          <w:sz w:val="2"/>
          <w:szCs w:val="2"/>
        </w:rPr>
      </w:pPr>
    </w:p>
    <w:p w:rsidR="00CE606E" w:rsidRPr="00CE606E" w:rsidRDefault="00CE606E" w:rsidP="00CE60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06E">
        <w:rPr>
          <w:rFonts w:ascii="Times New Roman" w:hAnsi="Times New Roman" w:cs="Times New Roman"/>
          <w:b/>
          <w:sz w:val="28"/>
          <w:szCs w:val="28"/>
        </w:rPr>
        <w:t xml:space="preserve">             ІІІ пленум </w:t>
      </w:r>
      <w:proofErr w:type="spellStart"/>
      <w:r w:rsidRPr="00CE606E">
        <w:rPr>
          <w:rFonts w:ascii="Times New Roman" w:hAnsi="Times New Roman" w:cs="Times New Roman"/>
          <w:b/>
          <w:sz w:val="28"/>
          <w:szCs w:val="28"/>
        </w:rPr>
        <w:t>Дніпропетровсього</w:t>
      </w:r>
      <w:proofErr w:type="spellEnd"/>
      <w:r w:rsidRPr="00CE6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CE6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</w:p>
    <w:p w:rsidR="00CE606E" w:rsidRPr="00CE606E" w:rsidRDefault="00CE606E" w:rsidP="00CE60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06E" w:rsidRPr="00CE606E" w:rsidRDefault="00CE606E" w:rsidP="00CE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-2127</wp:posOffset>
            </wp:positionV>
            <wp:extent cx="1903538" cy="1424763"/>
            <wp:effectExtent l="19050" t="0" r="1462" b="0"/>
            <wp:wrapSquare wrapText="bothSides"/>
            <wp:docPr id="6" name="Рисунок 6" descr="PL_000216_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_000216_16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8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CE606E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 xml:space="preserve"> 2016 року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ІІІ пленум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громад» стало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серйозного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зацікавленого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06E" w:rsidRPr="00CE606E" w:rsidRDefault="00CE606E" w:rsidP="00CE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Pr="00CE60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пленуму взяла участь директор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Тертишна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274320</wp:posOffset>
            </wp:positionV>
            <wp:extent cx="2562225" cy="1922145"/>
            <wp:effectExtent l="19050" t="0" r="9525" b="0"/>
            <wp:wrapSquare wrapText="bothSides"/>
            <wp:docPr id="10" name="Рисунок 10" descr="C:\Users\Наташа\YandexDisk\Загрузки\PL_040216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YandexDisk\Загрузки\PL_040216_16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сприйняли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Володимирівни</w:t>
      </w:r>
      <w:proofErr w:type="spellEnd"/>
      <w:proofErr w:type="gramStart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єлікової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взяли: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Наталя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Софіївської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Царичанської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Коваленко Валентина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Сиволоб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Солонянської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06E" w:rsidRPr="00CE606E" w:rsidRDefault="00CE606E" w:rsidP="00CE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пленуму затвердили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бюджету за 2015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бюджет на 2016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виважені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постанови.</w:t>
      </w:r>
    </w:p>
    <w:p w:rsid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06E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Доповідь голови Дніпропетровської обласної організації Профспілки працівників освіти і науки України </w:t>
      </w:r>
      <w:proofErr w:type="spellStart"/>
      <w:r w:rsidRPr="00CE606E">
        <w:rPr>
          <w:rFonts w:ascii="Times New Roman" w:hAnsi="Times New Roman" w:cs="Times New Roman"/>
          <w:sz w:val="28"/>
          <w:szCs w:val="28"/>
          <w:lang w:val="uk-UA"/>
        </w:rPr>
        <w:t>Бєлікової</w:t>
      </w:r>
      <w:proofErr w:type="spellEnd"/>
      <w:r w:rsidRPr="00CE606E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 на ІІІ пленумі обласного комітету Профспілки 24 лютого 2016 року можна тут -</w:t>
      </w:r>
      <w:r w:rsidRPr="00CE60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fldChar w:fldCharType="begin"/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CE606E">
        <w:rPr>
          <w:rFonts w:ascii="Times New Roman" w:hAnsi="Times New Roman" w:cs="Times New Roman"/>
          <w:sz w:val="28"/>
          <w:szCs w:val="28"/>
        </w:rPr>
        <w:instrText>HYPERLINK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CE606E">
        <w:rPr>
          <w:rFonts w:ascii="Times New Roman" w:hAnsi="Times New Roman" w:cs="Times New Roman"/>
          <w:sz w:val="28"/>
          <w:szCs w:val="28"/>
        </w:rPr>
        <w:instrText>http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CE606E">
        <w:rPr>
          <w:rFonts w:ascii="Times New Roman" w:hAnsi="Times New Roman" w:cs="Times New Roman"/>
          <w:sz w:val="28"/>
          <w:szCs w:val="28"/>
        </w:rPr>
        <w:instrText>ponu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E606E">
        <w:rPr>
          <w:rFonts w:ascii="Times New Roman" w:hAnsi="Times New Roman" w:cs="Times New Roman"/>
          <w:sz w:val="28"/>
          <w:szCs w:val="28"/>
        </w:rPr>
        <w:instrText>dp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E606E">
        <w:rPr>
          <w:rFonts w:ascii="Times New Roman" w:hAnsi="Times New Roman" w:cs="Times New Roman"/>
          <w:sz w:val="28"/>
          <w:szCs w:val="28"/>
        </w:rPr>
        <w:instrText>ua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E606E">
        <w:rPr>
          <w:rFonts w:ascii="Times New Roman" w:hAnsi="Times New Roman" w:cs="Times New Roman"/>
          <w:sz w:val="28"/>
          <w:szCs w:val="28"/>
        </w:rPr>
        <w:instrText>images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E606E">
        <w:rPr>
          <w:rFonts w:ascii="Times New Roman" w:hAnsi="Times New Roman" w:cs="Times New Roman"/>
          <w:sz w:val="28"/>
          <w:szCs w:val="28"/>
        </w:rPr>
        <w:instrText>stories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E606E">
        <w:rPr>
          <w:rFonts w:ascii="Times New Roman" w:hAnsi="Times New Roman" w:cs="Times New Roman"/>
          <w:sz w:val="28"/>
          <w:szCs w:val="28"/>
        </w:rPr>
        <w:instrText>documents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E606E">
        <w:rPr>
          <w:rFonts w:ascii="Times New Roman" w:hAnsi="Times New Roman" w:cs="Times New Roman"/>
          <w:sz w:val="28"/>
          <w:szCs w:val="28"/>
        </w:rPr>
        <w:instrText>Dopovid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_3_</w:instrText>
      </w:r>
      <w:r w:rsidRPr="00CE606E">
        <w:rPr>
          <w:rFonts w:ascii="Times New Roman" w:hAnsi="Times New Roman" w:cs="Times New Roman"/>
          <w:sz w:val="28"/>
          <w:szCs w:val="28"/>
        </w:rPr>
        <w:instrText>plenum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_24.02.2016.</w:instrText>
      </w:r>
      <w:r w:rsidRPr="00CE606E">
        <w:rPr>
          <w:rFonts w:ascii="Times New Roman" w:hAnsi="Times New Roman" w:cs="Times New Roman"/>
          <w:sz w:val="28"/>
          <w:szCs w:val="28"/>
        </w:rPr>
        <w:instrText>doc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CE606E">
        <w:rPr>
          <w:rFonts w:ascii="Times New Roman" w:hAnsi="Times New Roman" w:cs="Times New Roman"/>
          <w:sz w:val="28"/>
          <w:szCs w:val="28"/>
        </w:rPr>
        <w:instrText>t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CE606E">
        <w:rPr>
          <w:rFonts w:ascii="Times New Roman" w:hAnsi="Times New Roman" w:cs="Times New Roman"/>
          <w:sz w:val="28"/>
          <w:szCs w:val="28"/>
        </w:rPr>
        <w:instrText>self</w:instrText>
      </w:r>
      <w:r w:rsidRPr="00CE606E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CE606E">
        <w:rPr>
          <w:rFonts w:ascii="Times New Roman" w:hAnsi="Times New Roman" w:cs="Times New Roman"/>
          <w:sz w:val="28"/>
          <w:szCs w:val="28"/>
        </w:rPr>
        <w:fldChar w:fldCharType="separate"/>
      </w:r>
      <w:r w:rsidRPr="00CE606E">
        <w:rPr>
          <w:rStyle w:val="a3"/>
          <w:rFonts w:ascii="Times New Roman" w:hAnsi="Times New Roman" w:cs="Times New Roman"/>
          <w:sz w:val="28"/>
          <w:szCs w:val="28"/>
        </w:rPr>
        <w:t>Dopovid</w:t>
      </w:r>
      <w:proofErr w:type="spellEnd"/>
      <w:r w:rsidRPr="00CE606E">
        <w:rPr>
          <w:rStyle w:val="a3"/>
          <w:rFonts w:ascii="Times New Roman" w:hAnsi="Times New Roman" w:cs="Times New Roman"/>
          <w:sz w:val="28"/>
          <w:szCs w:val="28"/>
          <w:lang w:val="uk-UA"/>
        </w:rPr>
        <w:t>_3_</w:t>
      </w:r>
      <w:proofErr w:type="spellStart"/>
      <w:r w:rsidRPr="00CE606E">
        <w:rPr>
          <w:rStyle w:val="a3"/>
          <w:rFonts w:ascii="Times New Roman" w:hAnsi="Times New Roman" w:cs="Times New Roman"/>
          <w:sz w:val="28"/>
          <w:szCs w:val="28"/>
        </w:rPr>
        <w:t>plenum</w:t>
      </w:r>
      <w:proofErr w:type="spellEnd"/>
      <w:r w:rsidRPr="00CE606E">
        <w:rPr>
          <w:rStyle w:val="a3"/>
          <w:rFonts w:ascii="Times New Roman" w:hAnsi="Times New Roman" w:cs="Times New Roman"/>
          <w:sz w:val="28"/>
          <w:szCs w:val="28"/>
          <w:lang w:val="uk-UA"/>
        </w:rPr>
        <w:t>_24.02.2016.</w:t>
      </w:r>
      <w:proofErr w:type="spellStart"/>
      <w:r w:rsidRPr="00CE606E">
        <w:rPr>
          <w:rStyle w:val="a3"/>
          <w:rFonts w:ascii="Times New Roman" w:hAnsi="Times New Roman" w:cs="Times New Roman"/>
          <w:sz w:val="28"/>
          <w:szCs w:val="28"/>
        </w:rPr>
        <w:t>doc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fldChar w:fldCharType="end"/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606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606E" w:rsidRPr="00CE606E" w:rsidRDefault="00CE606E" w:rsidP="00CE6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"/>
          <w:szCs w:val="2"/>
          <w:lang w:val="uk-UA"/>
        </w:rPr>
      </w:pPr>
    </w:p>
    <w:p w:rsidR="00CE606E" w:rsidRPr="00CE606E" w:rsidRDefault="00CE606E" w:rsidP="00CE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06E">
        <w:rPr>
          <w:rFonts w:ascii="Times New Roman" w:hAnsi="Times New Roman" w:cs="Times New Roman"/>
          <w:b/>
          <w:sz w:val="24"/>
          <w:szCs w:val="24"/>
        </w:rPr>
        <w:t xml:space="preserve">Стан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охорони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економія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безпеці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зростання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професійних</w:t>
      </w:r>
      <w:proofErr w:type="spellEnd"/>
      <w:r w:rsidRPr="00CE6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06E">
        <w:rPr>
          <w:rFonts w:ascii="Times New Roman" w:hAnsi="Times New Roman" w:cs="Times New Roman"/>
          <w:b/>
          <w:sz w:val="24"/>
          <w:szCs w:val="24"/>
        </w:rPr>
        <w:t>захворювань</w:t>
      </w:r>
      <w:proofErr w:type="spellEnd"/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-1536</wp:posOffset>
            </wp:positionV>
            <wp:extent cx="1615189" cy="1073889"/>
            <wp:effectExtent l="19050" t="0" r="4061" b="0"/>
            <wp:wrapSquare wrapText="bothSides"/>
            <wp:docPr id="13" name="Рисунок 13" descr="1454920583_education_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54920583_education_elec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9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демографічної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оприлюднила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профспілковій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Президенту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Загальнодержавної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E60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2014-2018 роки.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 xml:space="preserve">Так,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наголошується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недержавної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15 до 30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3 млн. людей.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Держсанпідемнагляду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них систем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санітарно-побутових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руйнівні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ослаблення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демографічної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особливо –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питомої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як резерву </w:t>
      </w:r>
      <w:proofErr w:type="gramStart"/>
      <w:r w:rsidRPr="00CE606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За такими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Молдови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2 рази, у 4,5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Естонії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у 5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у 12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у 22 рази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!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E606E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виправдовуючись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Урядові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ідприємців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економити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без того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мізерні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більших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прибутків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0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соціально-трудовій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.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> 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документ </w:t>
      </w:r>
      <w:hyperlink r:id="rId7" w:history="1">
        <w:r w:rsidRPr="00CE606E">
          <w:rPr>
            <w:rStyle w:val="a3"/>
            <w:rFonts w:ascii="Times New Roman" w:hAnsi="Times New Roman" w:cs="Times New Roman"/>
            <w:sz w:val="28"/>
            <w:szCs w:val="28"/>
          </w:rPr>
          <w:t>dodatok_oxpr.doc </w:t>
        </w:r>
      </w:hyperlink>
      <w:r w:rsidRPr="00CE606E">
        <w:rPr>
          <w:rFonts w:ascii="Times New Roman" w:hAnsi="Times New Roman" w:cs="Times New Roman"/>
          <w:sz w:val="28"/>
          <w:szCs w:val="28"/>
        </w:rPr>
        <w:t xml:space="preserve">[246,5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>]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> 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> 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Прес-служба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606E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CE60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E">
        <w:rPr>
          <w:rFonts w:ascii="Times New Roman" w:hAnsi="Times New Roman" w:cs="Times New Roman"/>
          <w:sz w:val="28"/>
          <w:szCs w:val="28"/>
        </w:rPr>
        <w:t> </w:t>
      </w:r>
    </w:p>
    <w:p w:rsidR="00CE606E" w:rsidRPr="00CE606E" w:rsidRDefault="00CE606E" w:rsidP="00CE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06E" w:rsidRPr="00CE606E" w:rsidSect="00CE60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606E"/>
    <w:rsid w:val="00C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E606E"/>
    <w:rPr>
      <w:color w:val="0000FF"/>
      <w:u w:val="single"/>
    </w:rPr>
  </w:style>
  <w:style w:type="paragraph" w:customStyle="1" w:styleId="buttonheading">
    <w:name w:val="buttonheading"/>
    <w:basedOn w:val="a"/>
    <w:rsid w:val="00C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606E"/>
    <w:rPr>
      <w:b/>
      <w:bCs/>
    </w:rPr>
  </w:style>
  <w:style w:type="character" w:customStyle="1" w:styleId="apple-converted-space">
    <w:name w:val="apple-converted-space"/>
    <w:basedOn w:val="a0"/>
    <w:rsid w:val="00CE606E"/>
  </w:style>
  <w:style w:type="character" w:styleId="a6">
    <w:name w:val="Emphasis"/>
    <w:basedOn w:val="a0"/>
    <w:uiPriority w:val="20"/>
    <w:qFormat/>
    <w:rsid w:val="00CE60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07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227">
              <w:marLeft w:val="67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3172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3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379">
              <w:marLeft w:val="67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830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nu.dp.ua/images/stories/documents/dodatok_oxp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3772</Characters>
  <Application>Microsoft Office Word</Application>
  <DocSecurity>0</DocSecurity>
  <Lines>31</Lines>
  <Paragraphs>8</Paragraphs>
  <ScaleCrop>false</ScaleCrop>
  <Company>UralSOFT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2016-02-27T15:37:00Z</dcterms:created>
  <dcterms:modified xsi:type="dcterms:W3CDTF">2016-02-27T15:46:00Z</dcterms:modified>
</cp:coreProperties>
</file>